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BDC75" w14:textId="758D9392" w:rsidR="00527DA8" w:rsidRPr="005257F7" w:rsidRDefault="00F61E5B" w:rsidP="00B977FE">
      <w:pPr>
        <w:rPr>
          <w:rFonts w:asciiTheme="majorHAnsi" w:hAnsiTheme="majorHAnsi" w:cstheme="majorHAnsi"/>
          <w:b/>
        </w:rPr>
      </w:pPr>
      <w:bookmarkStart w:id="0" w:name="_Hlk168643629"/>
      <w:r w:rsidRPr="005257F7">
        <w:rPr>
          <w:rFonts w:asciiTheme="majorHAnsi" w:hAnsiTheme="majorHAnsi" w:cstheme="majorHAnsi"/>
          <w:b/>
        </w:rPr>
        <w:t xml:space="preserve">NABAVA NAPRAVE: </w:t>
      </w:r>
      <w:r w:rsidR="009021FD" w:rsidRPr="005257F7">
        <w:rPr>
          <w:rFonts w:asciiTheme="majorHAnsi" w:hAnsiTheme="majorHAnsi" w:cstheme="majorHAnsi"/>
          <w:b/>
        </w:rPr>
        <w:t>MIOTONOMETER</w:t>
      </w:r>
    </w:p>
    <w:p w14:paraId="7E8E574E" w14:textId="1230EC3F" w:rsidR="00A72B19" w:rsidRPr="005257F7" w:rsidRDefault="00487636" w:rsidP="0045295A">
      <w:pPr>
        <w:jc w:val="both"/>
        <w:rPr>
          <w:rFonts w:asciiTheme="majorHAnsi" w:hAnsiTheme="majorHAnsi" w:cstheme="majorHAnsi"/>
          <w:b/>
        </w:rPr>
      </w:pPr>
      <w:r w:rsidRPr="005257F7">
        <w:rPr>
          <w:rFonts w:asciiTheme="majorHAnsi" w:hAnsiTheme="majorHAnsi" w:cstheme="majorHAnsi"/>
          <w:b/>
        </w:rPr>
        <w:t xml:space="preserve">Tehnične specifikacije </w:t>
      </w:r>
      <w:r w:rsidR="009021FD" w:rsidRPr="005257F7">
        <w:rPr>
          <w:rFonts w:asciiTheme="majorHAnsi" w:hAnsiTheme="majorHAnsi" w:cstheme="majorHAnsi"/>
          <w:b/>
        </w:rPr>
        <w:t>in kriteriji za nabavo: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68"/>
        <w:gridCol w:w="5075"/>
        <w:gridCol w:w="1701"/>
      </w:tblGrid>
      <w:tr w:rsidR="0002789E" w:rsidRPr="005257F7" w14:paraId="219626CC" w14:textId="22E2CC72" w:rsidTr="009021FD">
        <w:tc>
          <w:tcPr>
            <w:tcW w:w="1168" w:type="dxa"/>
            <w:shd w:val="clear" w:color="auto" w:fill="DEEAF6" w:themeFill="accent1" w:themeFillTint="33"/>
          </w:tcPr>
          <w:p w14:paraId="68A7243C" w14:textId="60D0CC96" w:rsidR="0002789E" w:rsidRPr="005257F7" w:rsidRDefault="0002789E" w:rsidP="00A72B19">
            <w:pPr>
              <w:jc w:val="center"/>
              <w:rPr>
                <w:rFonts w:asciiTheme="majorHAnsi" w:hAnsiTheme="majorHAnsi" w:cstheme="majorHAnsi"/>
              </w:rPr>
            </w:pPr>
            <w:bookmarkStart w:id="1" w:name="_Hlk157612048"/>
            <w:bookmarkEnd w:id="0"/>
            <w:r w:rsidRPr="005257F7">
              <w:rPr>
                <w:rFonts w:asciiTheme="majorHAnsi" w:hAnsiTheme="majorHAnsi" w:cstheme="majorHAnsi"/>
              </w:rPr>
              <w:t>Zaporedna številka</w:t>
            </w:r>
          </w:p>
        </w:tc>
        <w:tc>
          <w:tcPr>
            <w:tcW w:w="5075" w:type="dxa"/>
            <w:shd w:val="clear" w:color="auto" w:fill="DEEAF6" w:themeFill="accent1" w:themeFillTint="33"/>
          </w:tcPr>
          <w:p w14:paraId="54258711" w14:textId="5625E952" w:rsidR="0002789E" w:rsidRPr="005257F7" w:rsidRDefault="0002789E" w:rsidP="0045295A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 xml:space="preserve">Zahtevane strokovne in tehnične lastnosti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1CA0435" w14:textId="03A67B3A" w:rsidR="0002789E" w:rsidRPr="005257F7" w:rsidRDefault="0002789E" w:rsidP="006B0C45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 xml:space="preserve">Opis je v katalogu na strani </w:t>
            </w:r>
          </w:p>
        </w:tc>
      </w:tr>
      <w:tr w:rsidR="0002789E" w:rsidRPr="005257F7" w14:paraId="359EA6F7" w14:textId="6E105A70" w:rsidTr="009021FD">
        <w:tc>
          <w:tcPr>
            <w:tcW w:w="1168" w:type="dxa"/>
          </w:tcPr>
          <w:p w14:paraId="185B1C48" w14:textId="6DAF747E" w:rsidR="0002789E" w:rsidRPr="005257F7" w:rsidRDefault="0002789E" w:rsidP="00A72B19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5075" w:type="dxa"/>
          </w:tcPr>
          <w:p w14:paraId="3BDC6ABB" w14:textId="78D8579A" w:rsidR="0002789E" w:rsidRPr="005257F7" w:rsidRDefault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Naprava meri togost z meritvijo mehaničnega odziva na mehansko motnjo (brez električne stimulacije).</w:t>
            </w:r>
          </w:p>
        </w:tc>
        <w:tc>
          <w:tcPr>
            <w:tcW w:w="1701" w:type="dxa"/>
          </w:tcPr>
          <w:p w14:paraId="046A7E31" w14:textId="77777777" w:rsidR="0002789E" w:rsidRPr="005257F7" w:rsidRDefault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6E9FF9E8" w14:textId="0477C8E3" w:rsidTr="009021FD">
        <w:tc>
          <w:tcPr>
            <w:tcW w:w="1168" w:type="dxa"/>
          </w:tcPr>
          <w:p w14:paraId="22782521" w14:textId="46D27316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5075" w:type="dxa"/>
          </w:tcPr>
          <w:p w14:paraId="5C0F87D9" w14:textId="6FD69862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Omogoča meritev naravne oscilacijske frekvence (Hz) in dinamične togosti (N/m).</w:t>
            </w:r>
          </w:p>
        </w:tc>
        <w:tc>
          <w:tcPr>
            <w:tcW w:w="1701" w:type="dxa"/>
          </w:tcPr>
          <w:p w14:paraId="026270F4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51C652FA" w14:textId="1593F4DE" w:rsidTr="009021FD">
        <w:tc>
          <w:tcPr>
            <w:tcW w:w="1168" w:type="dxa"/>
          </w:tcPr>
          <w:p w14:paraId="0A433418" w14:textId="5CCC0848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5075" w:type="dxa"/>
          </w:tcPr>
          <w:p w14:paraId="30D041DF" w14:textId="3F39326E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Napravo ima lastno baterijo in jo je možno uporabljati v brezžičnem načinu.</w:t>
            </w:r>
          </w:p>
        </w:tc>
        <w:tc>
          <w:tcPr>
            <w:tcW w:w="1701" w:type="dxa"/>
          </w:tcPr>
          <w:p w14:paraId="6825B347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73F542E7" w14:textId="095B9857" w:rsidTr="009021FD">
        <w:tc>
          <w:tcPr>
            <w:tcW w:w="1168" w:type="dxa"/>
          </w:tcPr>
          <w:p w14:paraId="406A1650" w14:textId="56015B04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5075" w:type="dxa"/>
          </w:tcPr>
          <w:p w14:paraId="67AEC6BE" w14:textId="325A64A8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Naprava omogoča takojšnje odčitavanje rezultatov.</w:t>
            </w:r>
          </w:p>
        </w:tc>
        <w:tc>
          <w:tcPr>
            <w:tcW w:w="1701" w:type="dxa"/>
          </w:tcPr>
          <w:p w14:paraId="19F00A83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0BE356A2" w14:textId="28D01351" w:rsidTr="009021FD">
        <w:tc>
          <w:tcPr>
            <w:tcW w:w="1168" w:type="dxa"/>
          </w:tcPr>
          <w:p w14:paraId="23149D24" w14:textId="29DA8C52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5075" w:type="dxa"/>
          </w:tcPr>
          <w:p w14:paraId="47483E7F" w14:textId="6711B4B4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Čas posamezne meritve ni daljši od 1 min.</w:t>
            </w:r>
          </w:p>
        </w:tc>
        <w:tc>
          <w:tcPr>
            <w:tcW w:w="1701" w:type="dxa"/>
          </w:tcPr>
          <w:p w14:paraId="5181C817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7AE9BAB6" w14:textId="77777777" w:rsidTr="009021FD">
        <w:tc>
          <w:tcPr>
            <w:tcW w:w="1168" w:type="dxa"/>
          </w:tcPr>
          <w:p w14:paraId="1C228AD2" w14:textId="48021E66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5075" w:type="dxa"/>
          </w:tcPr>
          <w:p w14:paraId="74346943" w14:textId="2B8A2A93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Naprave je enostavno prenosljiva, ni težja od 2 kg.</w:t>
            </w:r>
          </w:p>
        </w:tc>
        <w:tc>
          <w:tcPr>
            <w:tcW w:w="1701" w:type="dxa"/>
          </w:tcPr>
          <w:p w14:paraId="207D1DB7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tr w:rsidR="0002789E" w:rsidRPr="005257F7" w14:paraId="57A97363" w14:textId="77777777" w:rsidTr="009021FD">
        <w:tc>
          <w:tcPr>
            <w:tcW w:w="1168" w:type="dxa"/>
          </w:tcPr>
          <w:p w14:paraId="4129A72A" w14:textId="652808FA" w:rsidR="0002789E" w:rsidRPr="005257F7" w:rsidRDefault="0002789E" w:rsidP="0002789E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7.</w:t>
            </w:r>
          </w:p>
        </w:tc>
        <w:tc>
          <w:tcPr>
            <w:tcW w:w="5075" w:type="dxa"/>
          </w:tcPr>
          <w:p w14:paraId="75FEC41B" w14:textId="50D44404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Napravo se uporablja prosto (drže v roki), ni omejena na instalacijo v določen prostor.</w:t>
            </w:r>
          </w:p>
        </w:tc>
        <w:tc>
          <w:tcPr>
            <w:tcW w:w="1701" w:type="dxa"/>
          </w:tcPr>
          <w:p w14:paraId="6E2D3725" w14:textId="77777777" w:rsidR="0002789E" w:rsidRPr="005257F7" w:rsidRDefault="0002789E" w:rsidP="0002789E">
            <w:pPr>
              <w:rPr>
                <w:rFonts w:asciiTheme="majorHAnsi" w:hAnsiTheme="majorHAnsi" w:cstheme="majorHAnsi"/>
              </w:rPr>
            </w:pPr>
          </w:p>
        </w:tc>
      </w:tr>
      <w:bookmarkEnd w:id="1"/>
    </w:tbl>
    <w:p w14:paraId="24443453" w14:textId="77777777" w:rsidR="0045295A" w:rsidRPr="005257F7" w:rsidRDefault="0045295A">
      <w:pPr>
        <w:rPr>
          <w:rFonts w:asciiTheme="majorHAnsi" w:hAnsiTheme="majorHAnsi" w:cstheme="majorHAnsi"/>
        </w:rPr>
      </w:pPr>
    </w:p>
    <w:p w14:paraId="78E68AB0" w14:textId="4FB28380" w:rsidR="009021FD" w:rsidRPr="005257F7" w:rsidRDefault="009021FD">
      <w:pPr>
        <w:rPr>
          <w:rFonts w:asciiTheme="majorHAnsi" w:hAnsiTheme="majorHAnsi" w:cstheme="majorHAnsi"/>
          <w:b/>
          <w:bCs/>
        </w:rPr>
      </w:pPr>
      <w:r w:rsidRPr="005257F7">
        <w:rPr>
          <w:rFonts w:asciiTheme="majorHAnsi" w:hAnsiTheme="majorHAnsi" w:cstheme="majorHAnsi"/>
          <w:b/>
          <w:bCs/>
        </w:rPr>
        <w:t>Druge zahteve: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68"/>
        <w:gridCol w:w="5075"/>
        <w:gridCol w:w="1701"/>
      </w:tblGrid>
      <w:tr w:rsidR="009021FD" w:rsidRPr="005257F7" w14:paraId="3D9F7F25" w14:textId="77777777" w:rsidTr="00F07694">
        <w:tc>
          <w:tcPr>
            <w:tcW w:w="1168" w:type="dxa"/>
          </w:tcPr>
          <w:p w14:paraId="57A620D3" w14:textId="77777777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5075" w:type="dxa"/>
          </w:tcPr>
          <w:p w14:paraId="1B4610EE" w14:textId="6F055B12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Proizvajalec je dolžan predložiti izjavo o skladnosti.</w:t>
            </w:r>
          </w:p>
        </w:tc>
        <w:tc>
          <w:tcPr>
            <w:tcW w:w="1701" w:type="dxa"/>
          </w:tcPr>
          <w:p w14:paraId="6A042F82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5257F7" w14:paraId="56AC77AA" w14:textId="77777777" w:rsidTr="00F07694">
        <w:tc>
          <w:tcPr>
            <w:tcW w:w="1168" w:type="dxa"/>
          </w:tcPr>
          <w:p w14:paraId="1298EDC9" w14:textId="46367814" w:rsidR="00E96B82" w:rsidRPr="005257F7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5075" w:type="dxa"/>
          </w:tcPr>
          <w:p w14:paraId="0FE7062C" w14:textId="55B4CDF0" w:rsidR="00E96B82" w:rsidRPr="000E348F" w:rsidRDefault="00EE08B1" w:rsidP="00E96B82">
            <w:pPr>
              <w:rPr>
                <w:rFonts w:ascii="Calibri Light" w:hAnsi="Calibri Light" w:cs="Calibri Light"/>
                <w:lang w:val="en-GB"/>
              </w:rPr>
            </w:pPr>
            <w:r w:rsidRPr="00EE08B1">
              <w:rPr>
                <w:rFonts w:ascii="Calibri Light" w:hAnsi="Calibri Light" w:cs="Calibri Light"/>
                <w:color w:val="000000"/>
              </w:rPr>
              <w:t>Ob predaji opreme priložena po 1 izvod navodil za uporabo in vzdrževanje, garancijskega lista in ostale dokumentacije, v slovenskem ali angleškem jeziku.</w:t>
            </w:r>
          </w:p>
        </w:tc>
        <w:tc>
          <w:tcPr>
            <w:tcW w:w="1701" w:type="dxa"/>
          </w:tcPr>
          <w:p w14:paraId="2CE48AC5" w14:textId="77777777" w:rsidR="00E96B82" w:rsidRPr="005257F7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5257F7" w14:paraId="2E7A393B" w14:textId="77777777" w:rsidTr="00F07694">
        <w:tc>
          <w:tcPr>
            <w:tcW w:w="1168" w:type="dxa"/>
          </w:tcPr>
          <w:p w14:paraId="2ADD7E04" w14:textId="32A97BD2" w:rsidR="00E96B82" w:rsidRPr="005257F7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5075" w:type="dxa"/>
          </w:tcPr>
          <w:p w14:paraId="0E38358D" w14:textId="272085A0" w:rsidR="00E96B82" w:rsidRPr="005421D2" w:rsidRDefault="00E96B82" w:rsidP="00E96B82">
            <w:pPr>
              <w:rPr>
                <w:rFonts w:asciiTheme="majorHAnsi" w:hAnsiTheme="majorHAnsi" w:cstheme="majorHAnsi"/>
                <w:lang w:val="en-SI"/>
              </w:rPr>
            </w:pPr>
            <w:r w:rsidRPr="005421D2">
              <w:rPr>
                <w:rFonts w:asciiTheme="majorHAnsi" w:hAnsiTheme="majorHAnsi" w:cstheme="majorHAnsi"/>
              </w:rPr>
              <w:t xml:space="preserve">Dobavni rok: </w:t>
            </w:r>
            <w:proofErr w:type="spellStart"/>
            <w:r w:rsidR="006B4709" w:rsidRPr="005421D2">
              <w:rPr>
                <w:rFonts w:asciiTheme="majorHAnsi" w:hAnsiTheme="majorHAnsi" w:cstheme="majorHAnsi"/>
                <w:lang w:val="en-SI"/>
              </w:rPr>
              <w:t>najkasneje</w:t>
            </w:r>
            <w:proofErr w:type="spellEnd"/>
            <w:r w:rsidR="006B4709" w:rsidRPr="005421D2">
              <w:rPr>
                <w:rFonts w:asciiTheme="majorHAnsi" w:hAnsiTheme="majorHAnsi" w:cstheme="majorHAnsi"/>
                <w:lang w:val="en-SI"/>
              </w:rPr>
              <w:t xml:space="preserve"> </w:t>
            </w:r>
            <w:r w:rsidRPr="005421D2">
              <w:rPr>
                <w:rFonts w:asciiTheme="majorHAnsi" w:hAnsiTheme="majorHAnsi" w:cstheme="majorHAnsi"/>
              </w:rPr>
              <w:t xml:space="preserve">do </w:t>
            </w:r>
            <w:r w:rsidR="006B4709" w:rsidRPr="005421D2">
              <w:rPr>
                <w:rFonts w:asciiTheme="majorHAnsi" w:hAnsiTheme="majorHAnsi" w:cstheme="majorHAnsi"/>
                <w:lang w:val="en-SI"/>
              </w:rPr>
              <w:t>15. 1</w:t>
            </w:r>
            <w:r w:rsidR="005421D2" w:rsidRPr="005421D2">
              <w:rPr>
                <w:rFonts w:asciiTheme="majorHAnsi" w:hAnsiTheme="majorHAnsi" w:cstheme="majorHAnsi"/>
                <w:lang w:val="en-SI"/>
              </w:rPr>
              <w:t>2</w:t>
            </w:r>
            <w:r w:rsidR="006B4709" w:rsidRPr="005421D2">
              <w:rPr>
                <w:rFonts w:asciiTheme="majorHAnsi" w:hAnsiTheme="majorHAnsi" w:cstheme="majorHAnsi"/>
                <w:lang w:val="en-SI"/>
              </w:rPr>
              <w:t>. 2024</w:t>
            </w:r>
          </w:p>
        </w:tc>
        <w:tc>
          <w:tcPr>
            <w:tcW w:w="1701" w:type="dxa"/>
          </w:tcPr>
          <w:p w14:paraId="1D6B0A63" w14:textId="77777777" w:rsidR="00E96B82" w:rsidRPr="005257F7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5257F7" w14:paraId="2221E687" w14:textId="77777777" w:rsidTr="00F07694">
        <w:tc>
          <w:tcPr>
            <w:tcW w:w="1168" w:type="dxa"/>
          </w:tcPr>
          <w:p w14:paraId="3BC708D9" w14:textId="739649CF" w:rsidR="00E96B82" w:rsidRPr="005257F7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5075" w:type="dxa"/>
          </w:tcPr>
          <w:p w14:paraId="5DAB3F67" w14:textId="4AFD19D7" w:rsidR="00E96B82" w:rsidRPr="005421D2" w:rsidRDefault="00E96B82" w:rsidP="002B773D">
            <w:pPr>
              <w:rPr>
                <w:rFonts w:asciiTheme="majorHAnsi" w:hAnsiTheme="majorHAnsi" w:cstheme="majorHAnsi"/>
                <w:lang w:val="en-SI"/>
              </w:rPr>
            </w:pPr>
            <w:r w:rsidRPr="005421D2">
              <w:rPr>
                <w:rFonts w:asciiTheme="majorHAnsi" w:hAnsiTheme="majorHAnsi" w:cstheme="majorHAnsi"/>
              </w:rPr>
              <w:t>Garancija</w:t>
            </w:r>
            <w:r w:rsidRPr="005421D2">
              <w:rPr>
                <w:rFonts w:ascii="Calibri Light" w:hAnsi="Calibri Light" w:cs="Calibri Light"/>
                <w:color w:val="000000"/>
              </w:rPr>
              <w:t>: 2 leti.</w:t>
            </w:r>
            <w:r w:rsidR="0045562F" w:rsidRPr="005421D2">
              <w:rPr>
                <w:rFonts w:ascii="Calibri Light" w:hAnsi="Calibri Light" w:cs="Calibri Light"/>
                <w:color w:val="000000"/>
              </w:rPr>
              <w:t xml:space="preserve"> Garancijsko obdobje prične teči po </w:t>
            </w:r>
            <w:r w:rsidR="006B4709" w:rsidRPr="005421D2">
              <w:rPr>
                <w:rFonts w:ascii="Calibri Light" w:hAnsi="Calibri Light" w:cs="Calibri Light"/>
                <w:color w:val="000000"/>
              </w:rPr>
              <w:t>dobavi</w:t>
            </w:r>
            <w:r w:rsidR="0045562F" w:rsidRPr="005421D2">
              <w:rPr>
                <w:rFonts w:ascii="Calibri Light" w:hAnsi="Calibri Light" w:cs="Calibri Light"/>
                <w:color w:val="000000"/>
              </w:rPr>
              <w:t xml:space="preserve"> opreme.</w:t>
            </w:r>
          </w:p>
        </w:tc>
        <w:tc>
          <w:tcPr>
            <w:tcW w:w="1701" w:type="dxa"/>
          </w:tcPr>
          <w:p w14:paraId="0DAC32B4" w14:textId="77777777" w:rsidR="00E96B82" w:rsidRPr="005257F7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</w:tbl>
    <w:p w14:paraId="6880D349" w14:textId="77777777" w:rsidR="002B773D" w:rsidRDefault="002B773D" w:rsidP="002B773D">
      <w:pPr>
        <w:rPr>
          <w:rFonts w:asciiTheme="majorHAnsi" w:hAnsiTheme="majorHAnsi" w:cstheme="majorHAnsi"/>
        </w:rPr>
      </w:pPr>
    </w:p>
    <w:p w14:paraId="6DB7C7A3" w14:textId="79A33AA2" w:rsidR="005453AB" w:rsidRPr="002B773D" w:rsidRDefault="005453AB" w:rsidP="002B773D">
      <w:pPr>
        <w:rPr>
          <w:rFonts w:asciiTheme="majorHAnsi" w:hAnsiTheme="majorHAnsi" w:cstheme="majorHAnsi"/>
        </w:rPr>
      </w:pPr>
      <w:r w:rsidRPr="002B773D">
        <w:rPr>
          <w:rFonts w:asciiTheme="majorHAnsi" w:hAnsiTheme="majorHAnsi" w:cstheme="majorHAnsi"/>
        </w:rPr>
        <w:br w:type="page"/>
      </w:r>
    </w:p>
    <w:p w14:paraId="66353145" w14:textId="753EB483" w:rsidR="005453AB" w:rsidRPr="005257F7" w:rsidRDefault="00F039FE" w:rsidP="005453AB">
      <w:pPr>
        <w:pStyle w:val="Navadensplet"/>
        <w:rPr>
          <w:rFonts w:asciiTheme="majorHAnsi" w:hAnsiTheme="majorHAnsi" w:cstheme="majorHAnsi"/>
          <w:sz w:val="22"/>
          <w:szCs w:val="22"/>
        </w:rPr>
      </w:pPr>
      <w:bookmarkStart w:id="2" w:name="_Hlk169159449"/>
      <w:bookmarkStart w:id="3" w:name="_Hlk169159692"/>
      <w:r>
        <w:rPr>
          <w:rStyle w:val="Krepko"/>
          <w:rFonts w:asciiTheme="majorHAnsi" w:hAnsiTheme="majorHAnsi" w:cstheme="majorHAnsi"/>
          <w:sz w:val="22"/>
          <w:szCs w:val="22"/>
          <w:lang w:val="en-SI"/>
        </w:rPr>
        <w:lastRenderedPageBreak/>
        <w:t>PURCHASE</w:t>
      </w:r>
      <w:r w:rsidR="004F5AAB" w:rsidRPr="005257F7">
        <w:rPr>
          <w:rStyle w:val="Krepko"/>
          <w:rFonts w:asciiTheme="majorHAnsi" w:hAnsiTheme="majorHAnsi" w:cstheme="majorHAnsi"/>
          <w:sz w:val="22"/>
          <w:szCs w:val="22"/>
        </w:rPr>
        <w:t xml:space="preserve"> OF DEVICE: M</w:t>
      </w:r>
      <w:r w:rsidR="00A147F6">
        <w:rPr>
          <w:rStyle w:val="Krepko"/>
          <w:rFonts w:asciiTheme="majorHAnsi" w:hAnsiTheme="majorHAnsi" w:cstheme="majorHAnsi"/>
          <w:sz w:val="22"/>
          <w:szCs w:val="22"/>
          <w:lang w:val="en-SI"/>
        </w:rPr>
        <w:t>Y</w:t>
      </w:r>
      <w:r w:rsidR="004F5AAB" w:rsidRPr="005257F7">
        <w:rPr>
          <w:rStyle w:val="Krepko"/>
          <w:rFonts w:asciiTheme="majorHAnsi" w:hAnsiTheme="majorHAnsi" w:cstheme="majorHAnsi"/>
          <w:sz w:val="22"/>
          <w:szCs w:val="22"/>
        </w:rPr>
        <w:t xml:space="preserve">OTONOMETER </w:t>
      </w:r>
    </w:p>
    <w:p w14:paraId="2BAAADB0" w14:textId="1D8C9360" w:rsidR="005453AB" w:rsidRPr="005257F7" w:rsidRDefault="005453AB" w:rsidP="005453AB">
      <w:pPr>
        <w:pStyle w:val="Navadensplet"/>
        <w:rPr>
          <w:rFonts w:asciiTheme="majorHAnsi" w:hAnsiTheme="majorHAnsi" w:cstheme="majorHAnsi"/>
          <w:sz w:val="22"/>
          <w:szCs w:val="22"/>
        </w:rPr>
      </w:pPr>
      <w:bookmarkStart w:id="4" w:name="_Hlk169160694"/>
      <w:bookmarkStart w:id="5" w:name="_Hlk169159489"/>
      <w:bookmarkEnd w:id="2"/>
      <w:proofErr w:type="spellStart"/>
      <w:r w:rsidRPr="005257F7">
        <w:rPr>
          <w:rFonts w:asciiTheme="majorHAnsi" w:hAnsiTheme="majorHAnsi" w:cstheme="majorHAnsi"/>
          <w:b/>
          <w:bCs/>
          <w:sz w:val="22"/>
          <w:szCs w:val="22"/>
        </w:rPr>
        <w:t>Technical</w:t>
      </w:r>
      <w:proofErr w:type="spellEnd"/>
      <w:r w:rsidRPr="005257F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proofErr w:type="spellStart"/>
      <w:r w:rsidRPr="005257F7">
        <w:rPr>
          <w:rFonts w:asciiTheme="majorHAnsi" w:hAnsiTheme="majorHAnsi" w:cstheme="majorHAnsi"/>
          <w:b/>
          <w:bCs/>
          <w:sz w:val="22"/>
          <w:szCs w:val="22"/>
        </w:rPr>
        <w:t>Specifications</w:t>
      </w:r>
      <w:proofErr w:type="spellEnd"/>
      <w:r w:rsidRPr="005257F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proofErr w:type="spellStart"/>
      <w:r w:rsidRPr="005257F7">
        <w:rPr>
          <w:rFonts w:asciiTheme="majorHAnsi" w:hAnsiTheme="majorHAnsi" w:cstheme="majorHAnsi"/>
          <w:b/>
          <w:bCs/>
          <w:sz w:val="22"/>
          <w:szCs w:val="22"/>
        </w:rPr>
        <w:t>and</w:t>
      </w:r>
      <w:proofErr w:type="spellEnd"/>
      <w:r w:rsidRPr="005257F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proofErr w:type="spellStart"/>
      <w:r w:rsidRPr="005257F7">
        <w:rPr>
          <w:rFonts w:asciiTheme="majorHAnsi" w:hAnsiTheme="majorHAnsi" w:cstheme="majorHAnsi"/>
          <w:b/>
          <w:bCs/>
          <w:sz w:val="22"/>
          <w:szCs w:val="22"/>
        </w:rPr>
        <w:t>Procurement</w:t>
      </w:r>
      <w:proofErr w:type="spellEnd"/>
      <w:r w:rsidRPr="005257F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proofErr w:type="spellStart"/>
      <w:r w:rsidRPr="005257F7">
        <w:rPr>
          <w:rFonts w:asciiTheme="majorHAnsi" w:hAnsiTheme="majorHAnsi" w:cstheme="majorHAnsi"/>
          <w:b/>
          <w:bCs/>
          <w:sz w:val="22"/>
          <w:szCs w:val="22"/>
        </w:rPr>
        <w:t>Criteria</w:t>
      </w:r>
      <w:proofErr w:type="spellEnd"/>
      <w:r w:rsidR="00931A16" w:rsidRPr="005257F7">
        <w:rPr>
          <w:rFonts w:asciiTheme="majorHAnsi" w:hAnsiTheme="majorHAnsi" w:cstheme="majorHAnsi"/>
          <w:b/>
          <w:bCs/>
          <w:sz w:val="22"/>
          <w:szCs w:val="22"/>
        </w:rPr>
        <w:t>:</w:t>
      </w:r>
      <w:r w:rsidRPr="005257F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bookmarkEnd w:id="4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57"/>
        <w:gridCol w:w="5075"/>
        <w:gridCol w:w="1701"/>
      </w:tblGrid>
      <w:tr w:rsidR="009021FD" w:rsidRPr="005257F7" w14:paraId="3EE34E90" w14:textId="77777777" w:rsidTr="00EB5F9D">
        <w:tc>
          <w:tcPr>
            <w:tcW w:w="1157" w:type="dxa"/>
            <w:shd w:val="clear" w:color="auto" w:fill="DEEAF6" w:themeFill="accent1" w:themeFillTint="33"/>
          </w:tcPr>
          <w:bookmarkEnd w:id="5"/>
          <w:bookmarkEnd w:id="3"/>
          <w:p w14:paraId="15DB62B7" w14:textId="68752222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Serial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Number</w:t>
            </w:r>
            <w:proofErr w:type="spellEnd"/>
          </w:p>
        </w:tc>
        <w:tc>
          <w:tcPr>
            <w:tcW w:w="5075" w:type="dxa"/>
            <w:shd w:val="clear" w:color="auto" w:fill="DEEAF6" w:themeFill="accent1" w:themeFillTint="33"/>
          </w:tcPr>
          <w:p w14:paraId="1C66D5D5" w14:textId="0774C75C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Required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Professional </w:t>
            </w:r>
            <w:proofErr w:type="spellStart"/>
            <w:r w:rsidRPr="005257F7">
              <w:rPr>
                <w:rFonts w:asciiTheme="majorHAnsi" w:hAnsiTheme="majorHAnsi" w:cstheme="majorHAnsi"/>
              </w:rPr>
              <w:t>and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Technical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Specifications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0260D91" w14:textId="458083FD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Description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Catalog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on Page</w:t>
            </w:r>
          </w:p>
        </w:tc>
      </w:tr>
      <w:tr w:rsidR="009021FD" w:rsidRPr="005257F7" w14:paraId="1B627AC8" w14:textId="77777777" w:rsidTr="00EB5F9D">
        <w:tc>
          <w:tcPr>
            <w:tcW w:w="1157" w:type="dxa"/>
          </w:tcPr>
          <w:p w14:paraId="3149D0D1" w14:textId="3435F46A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5075" w:type="dxa"/>
          </w:tcPr>
          <w:p w14:paraId="77DCA7FB" w14:textId="18A53FFD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device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measures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stiffness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by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measuring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mechanical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response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mechanical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disturbance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57F7">
              <w:rPr>
                <w:rFonts w:asciiTheme="majorHAnsi" w:hAnsiTheme="majorHAnsi" w:cstheme="majorHAnsi"/>
              </w:rPr>
              <w:t>without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electrical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stimulation</w:t>
            </w:r>
            <w:proofErr w:type="spellEnd"/>
            <w:r w:rsidRPr="005257F7">
              <w:rPr>
                <w:rFonts w:asciiTheme="majorHAnsi" w:hAnsiTheme="majorHAnsi" w:cstheme="majorHAnsi"/>
              </w:rPr>
              <w:t>).</w:t>
            </w:r>
          </w:p>
        </w:tc>
        <w:tc>
          <w:tcPr>
            <w:tcW w:w="1701" w:type="dxa"/>
          </w:tcPr>
          <w:p w14:paraId="67254204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15A0245A" w14:textId="77777777" w:rsidTr="00EB5F9D">
        <w:tc>
          <w:tcPr>
            <w:tcW w:w="1157" w:type="dxa"/>
          </w:tcPr>
          <w:p w14:paraId="2C0D10A4" w14:textId="5BF111E9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5075" w:type="dxa"/>
          </w:tcPr>
          <w:p w14:paraId="0C443015" w14:textId="6B0EB799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Allows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measurement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of </w:t>
            </w:r>
            <w:proofErr w:type="spellStart"/>
            <w:r w:rsidRPr="005257F7">
              <w:rPr>
                <w:rFonts w:asciiTheme="majorHAnsi" w:hAnsiTheme="majorHAnsi" w:cstheme="majorHAnsi"/>
              </w:rPr>
              <w:t>natural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oscillation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frequency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(Hz) </w:t>
            </w:r>
            <w:proofErr w:type="spellStart"/>
            <w:r w:rsidRPr="005257F7">
              <w:rPr>
                <w:rFonts w:asciiTheme="majorHAnsi" w:hAnsiTheme="majorHAnsi" w:cstheme="majorHAnsi"/>
              </w:rPr>
              <w:t>and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dynamic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stiffness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(N/m).</w:t>
            </w:r>
          </w:p>
        </w:tc>
        <w:tc>
          <w:tcPr>
            <w:tcW w:w="1701" w:type="dxa"/>
          </w:tcPr>
          <w:p w14:paraId="2EF55A90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688D5C33" w14:textId="77777777" w:rsidTr="00EB5F9D">
        <w:tc>
          <w:tcPr>
            <w:tcW w:w="1157" w:type="dxa"/>
          </w:tcPr>
          <w:p w14:paraId="3B9F4299" w14:textId="3C856D04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5075" w:type="dxa"/>
          </w:tcPr>
          <w:p w14:paraId="67CAC05F" w14:textId="44CD2780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device </w:t>
            </w:r>
            <w:proofErr w:type="spellStart"/>
            <w:r w:rsidRPr="005257F7">
              <w:rPr>
                <w:rFonts w:asciiTheme="majorHAnsi" w:hAnsiTheme="majorHAnsi" w:cstheme="majorHAnsi"/>
              </w:rPr>
              <w:t>has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its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own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battery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and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can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be used </w:t>
            </w:r>
            <w:proofErr w:type="spellStart"/>
            <w:r w:rsidRPr="005257F7">
              <w:rPr>
                <w:rFonts w:asciiTheme="majorHAnsi" w:hAnsiTheme="majorHAnsi" w:cstheme="majorHAnsi"/>
              </w:rPr>
              <w:t>wirelessly</w:t>
            </w:r>
            <w:proofErr w:type="spellEnd"/>
            <w:r w:rsidRPr="005257F7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701" w:type="dxa"/>
          </w:tcPr>
          <w:p w14:paraId="6842DFB7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5DC129A1" w14:textId="77777777" w:rsidTr="00EB5F9D">
        <w:tc>
          <w:tcPr>
            <w:tcW w:w="1157" w:type="dxa"/>
          </w:tcPr>
          <w:p w14:paraId="1216FFE0" w14:textId="493BD441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5075" w:type="dxa"/>
          </w:tcPr>
          <w:p w14:paraId="1762E4B5" w14:textId="23C4A81E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device </w:t>
            </w:r>
            <w:proofErr w:type="spellStart"/>
            <w:r w:rsidRPr="005257F7">
              <w:rPr>
                <w:rFonts w:asciiTheme="majorHAnsi" w:hAnsiTheme="majorHAnsi" w:cstheme="majorHAnsi"/>
              </w:rPr>
              <w:t>allows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immediate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reading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of </w:t>
            </w:r>
            <w:proofErr w:type="spellStart"/>
            <w:r w:rsidRPr="005257F7">
              <w:rPr>
                <w:rFonts w:asciiTheme="majorHAnsi" w:hAnsiTheme="majorHAnsi" w:cstheme="majorHAnsi"/>
              </w:rPr>
              <w:t>results</w:t>
            </w:r>
            <w:proofErr w:type="spellEnd"/>
            <w:r w:rsidRPr="005257F7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701" w:type="dxa"/>
          </w:tcPr>
          <w:p w14:paraId="47ECAD4C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4BB7460C" w14:textId="77777777" w:rsidTr="00EB5F9D">
        <w:tc>
          <w:tcPr>
            <w:tcW w:w="1157" w:type="dxa"/>
          </w:tcPr>
          <w:p w14:paraId="5666EA57" w14:textId="1D780C8E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5075" w:type="dxa"/>
          </w:tcPr>
          <w:p w14:paraId="4538F82D" w14:textId="3C0E583B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time </w:t>
            </w:r>
            <w:proofErr w:type="spellStart"/>
            <w:r w:rsidRPr="005257F7">
              <w:rPr>
                <w:rFonts w:asciiTheme="majorHAnsi" w:hAnsiTheme="majorHAnsi" w:cstheme="majorHAnsi"/>
              </w:rPr>
              <w:t>for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each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measurement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is no </w:t>
            </w:r>
            <w:proofErr w:type="spellStart"/>
            <w:r w:rsidRPr="005257F7">
              <w:rPr>
                <w:rFonts w:asciiTheme="majorHAnsi" w:hAnsiTheme="majorHAnsi" w:cstheme="majorHAnsi"/>
              </w:rPr>
              <w:t>longer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than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1 minute.</w:t>
            </w:r>
          </w:p>
        </w:tc>
        <w:tc>
          <w:tcPr>
            <w:tcW w:w="1701" w:type="dxa"/>
          </w:tcPr>
          <w:p w14:paraId="3595B7C1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674BB6FE" w14:textId="77777777" w:rsidTr="00EB5F9D">
        <w:tc>
          <w:tcPr>
            <w:tcW w:w="1157" w:type="dxa"/>
          </w:tcPr>
          <w:p w14:paraId="51071985" w14:textId="11850814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5075" w:type="dxa"/>
          </w:tcPr>
          <w:p w14:paraId="186AD105" w14:textId="34A15CD3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device is </w:t>
            </w:r>
            <w:proofErr w:type="spellStart"/>
            <w:r w:rsidRPr="005257F7">
              <w:rPr>
                <w:rFonts w:asciiTheme="majorHAnsi" w:hAnsiTheme="majorHAnsi" w:cstheme="majorHAnsi"/>
              </w:rPr>
              <w:t>easily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portable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257F7">
              <w:rPr>
                <w:rFonts w:asciiTheme="majorHAnsi" w:hAnsiTheme="majorHAnsi" w:cstheme="majorHAnsi"/>
              </w:rPr>
              <w:t>weighing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no more </w:t>
            </w:r>
            <w:proofErr w:type="spellStart"/>
            <w:r w:rsidRPr="005257F7">
              <w:rPr>
                <w:rFonts w:asciiTheme="majorHAnsi" w:hAnsiTheme="majorHAnsi" w:cstheme="majorHAnsi"/>
              </w:rPr>
              <w:t>than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2 kg.</w:t>
            </w:r>
          </w:p>
        </w:tc>
        <w:tc>
          <w:tcPr>
            <w:tcW w:w="1701" w:type="dxa"/>
          </w:tcPr>
          <w:p w14:paraId="54E16E27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9021FD" w:rsidRPr="005257F7" w14:paraId="44998821" w14:textId="77777777" w:rsidTr="00EB5F9D">
        <w:tc>
          <w:tcPr>
            <w:tcW w:w="1157" w:type="dxa"/>
          </w:tcPr>
          <w:p w14:paraId="5EB80C88" w14:textId="2C41611C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7.</w:t>
            </w:r>
          </w:p>
        </w:tc>
        <w:tc>
          <w:tcPr>
            <w:tcW w:w="5075" w:type="dxa"/>
          </w:tcPr>
          <w:p w14:paraId="55C5AA93" w14:textId="59637BFF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 xml:space="preserve">The device is used </w:t>
            </w:r>
            <w:proofErr w:type="spellStart"/>
            <w:r w:rsidRPr="005257F7">
              <w:rPr>
                <w:rFonts w:asciiTheme="majorHAnsi" w:hAnsiTheme="majorHAnsi" w:cstheme="majorHAnsi"/>
              </w:rPr>
              <w:t>freely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57F7">
              <w:rPr>
                <w:rFonts w:asciiTheme="majorHAnsi" w:hAnsiTheme="majorHAnsi" w:cstheme="majorHAnsi"/>
              </w:rPr>
              <w:t>hand-held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), not </w:t>
            </w:r>
            <w:proofErr w:type="spellStart"/>
            <w:r w:rsidRPr="005257F7">
              <w:rPr>
                <w:rFonts w:asciiTheme="majorHAnsi" w:hAnsiTheme="majorHAnsi" w:cstheme="majorHAnsi"/>
              </w:rPr>
              <w:t>restricted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5257F7">
              <w:rPr>
                <w:rFonts w:asciiTheme="majorHAnsi" w:hAnsiTheme="majorHAnsi" w:cstheme="majorHAnsi"/>
              </w:rPr>
              <w:t>installation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in a </w:t>
            </w:r>
            <w:proofErr w:type="spellStart"/>
            <w:r w:rsidRPr="005257F7">
              <w:rPr>
                <w:rFonts w:asciiTheme="majorHAnsi" w:hAnsiTheme="majorHAnsi" w:cstheme="majorHAnsi"/>
              </w:rPr>
              <w:t>specific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location</w:t>
            </w:r>
            <w:proofErr w:type="spellEnd"/>
            <w:r w:rsidRPr="005257F7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701" w:type="dxa"/>
          </w:tcPr>
          <w:p w14:paraId="1B2DBC32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</w:tbl>
    <w:p w14:paraId="4A6FEFD2" w14:textId="22919211" w:rsidR="005453AB" w:rsidRPr="005257F7" w:rsidRDefault="005453AB" w:rsidP="005453AB">
      <w:pPr>
        <w:rPr>
          <w:rFonts w:asciiTheme="majorHAnsi" w:hAnsiTheme="majorHAnsi" w:cstheme="majorHAnsi"/>
        </w:rPr>
      </w:pPr>
    </w:p>
    <w:p w14:paraId="459D600E" w14:textId="2CFD7FFC" w:rsidR="00931A16" w:rsidRPr="005257F7" w:rsidRDefault="00931A16" w:rsidP="005453AB">
      <w:pPr>
        <w:rPr>
          <w:rFonts w:asciiTheme="majorHAnsi" w:hAnsiTheme="majorHAnsi" w:cstheme="majorHAnsi"/>
          <w:b/>
          <w:bCs/>
        </w:rPr>
      </w:pPr>
      <w:bookmarkStart w:id="6" w:name="_Hlk169162698"/>
      <w:proofErr w:type="spellStart"/>
      <w:r w:rsidRPr="005257F7">
        <w:rPr>
          <w:rFonts w:asciiTheme="majorHAnsi" w:hAnsiTheme="majorHAnsi" w:cstheme="majorHAnsi"/>
          <w:b/>
          <w:bCs/>
        </w:rPr>
        <w:t>Other</w:t>
      </w:r>
      <w:proofErr w:type="spellEnd"/>
      <w:r w:rsidRPr="005257F7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Pr="005257F7">
        <w:rPr>
          <w:rFonts w:asciiTheme="majorHAnsi" w:hAnsiTheme="majorHAnsi" w:cstheme="majorHAnsi"/>
          <w:b/>
          <w:bCs/>
        </w:rPr>
        <w:t>requirements</w:t>
      </w:r>
      <w:proofErr w:type="spellEnd"/>
      <w:r w:rsidRPr="005257F7">
        <w:rPr>
          <w:rFonts w:asciiTheme="majorHAnsi" w:hAnsiTheme="majorHAnsi" w:cstheme="majorHAnsi"/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68"/>
        <w:gridCol w:w="5075"/>
        <w:gridCol w:w="1701"/>
      </w:tblGrid>
      <w:tr w:rsidR="009021FD" w:rsidRPr="005257F7" w14:paraId="313974E4" w14:textId="77777777" w:rsidTr="00F07694">
        <w:tc>
          <w:tcPr>
            <w:tcW w:w="1168" w:type="dxa"/>
          </w:tcPr>
          <w:bookmarkEnd w:id="6"/>
          <w:p w14:paraId="5D1B112C" w14:textId="3D5C1139" w:rsidR="009021FD" w:rsidRPr="005257F7" w:rsidRDefault="009021FD" w:rsidP="009021FD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5075" w:type="dxa"/>
          </w:tcPr>
          <w:p w14:paraId="726EA8DC" w14:textId="4899C6E0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The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manufacturer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must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257F7">
              <w:rPr>
                <w:rFonts w:asciiTheme="majorHAnsi" w:hAnsiTheme="majorHAnsi" w:cstheme="majorHAnsi"/>
              </w:rPr>
              <w:t>provide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5257F7">
              <w:rPr>
                <w:rFonts w:asciiTheme="majorHAnsi" w:hAnsiTheme="majorHAnsi" w:cstheme="majorHAnsi"/>
              </w:rPr>
              <w:t>declaration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 of </w:t>
            </w:r>
            <w:proofErr w:type="spellStart"/>
            <w:r w:rsidRPr="005257F7">
              <w:rPr>
                <w:rFonts w:asciiTheme="majorHAnsi" w:hAnsiTheme="majorHAnsi" w:cstheme="majorHAnsi"/>
              </w:rPr>
              <w:t>conformity</w:t>
            </w:r>
            <w:proofErr w:type="spellEnd"/>
            <w:r w:rsidR="00963B8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701" w:type="dxa"/>
          </w:tcPr>
          <w:p w14:paraId="1A5104FF" w14:textId="77777777" w:rsidR="009021FD" w:rsidRPr="005257F7" w:rsidRDefault="009021FD" w:rsidP="009021FD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2D5BD8" w14:paraId="524E101C" w14:textId="77777777" w:rsidTr="00F07694">
        <w:tc>
          <w:tcPr>
            <w:tcW w:w="1168" w:type="dxa"/>
          </w:tcPr>
          <w:p w14:paraId="15E13A35" w14:textId="0FD1886B" w:rsidR="00E96B82" w:rsidRPr="002D5BD8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 w:rsidRPr="002D5BD8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5075" w:type="dxa"/>
          </w:tcPr>
          <w:p w14:paraId="7C82CFE7" w14:textId="6DE614E8" w:rsidR="00E96B82" w:rsidRPr="007D5816" w:rsidRDefault="00EE08B1" w:rsidP="00E96B82">
            <w:pPr>
              <w:rPr>
                <w:rFonts w:ascii="Calibri Light" w:hAnsi="Calibri Light" w:cs="Calibri Light"/>
                <w:lang w:val="en-GB"/>
              </w:rPr>
            </w:pPr>
            <w:r w:rsidRPr="00EE08B1">
              <w:rPr>
                <w:rFonts w:ascii="Calibri Light" w:hAnsi="Calibri Light" w:cs="Calibri Light"/>
                <w:lang w:val="en-GB"/>
              </w:rPr>
              <w:t>User manuals, maintenance instructions, warranty, and other documentation are provided upon delivery of equipment, 1 copy of each and in Slovenia nor English.</w:t>
            </w:r>
          </w:p>
        </w:tc>
        <w:tc>
          <w:tcPr>
            <w:tcW w:w="1701" w:type="dxa"/>
          </w:tcPr>
          <w:p w14:paraId="416ECA27" w14:textId="77777777" w:rsidR="00E96B82" w:rsidRPr="002D5BD8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2D5BD8" w14:paraId="4E278F8C" w14:textId="77777777" w:rsidTr="00F07694">
        <w:tc>
          <w:tcPr>
            <w:tcW w:w="1168" w:type="dxa"/>
          </w:tcPr>
          <w:p w14:paraId="044628E5" w14:textId="746B1EE0" w:rsidR="00E96B82" w:rsidRPr="002D5BD8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5075" w:type="dxa"/>
          </w:tcPr>
          <w:p w14:paraId="129B9968" w14:textId="55F1537A" w:rsidR="00E96B82" w:rsidRPr="002D5BD8" w:rsidRDefault="00E96B82" w:rsidP="00E96B82">
            <w:pPr>
              <w:rPr>
                <w:rFonts w:asciiTheme="majorHAnsi" w:hAnsiTheme="majorHAnsi" w:cstheme="majorHAnsi"/>
              </w:rPr>
            </w:pPr>
            <w:bookmarkStart w:id="7" w:name="_GoBack"/>
            <w:bookmarkEnd w:id="7"/>
            <w:r w:rsidRPr="005421D2">
              <w:rPr>
                <w:rFonts w:asciiTheme="majorHAnsi" w:hAnsiTheme="majorHAnsi" w:cstheme="majorHAnsi"/>
                <w:lang w:val="en-SI"/>
              </w:rPr>
              <w:t xml:space="preserve">Delivery </w:t>
            </w:r>
            <w:r w:rsidR="006B4709" w:rsidRPr="005421D2">
              <w:rPr>
                <w:rFonts w:asciiTheme="majorHAnsi" w:hAnsiTheme="majorHAnsi" w:cstheme="majorHAnsi"/>
                <w:lang w:val="en-SI"/>
              </w:rPr>
              <w:t>deadline: no later than 1</w:t>
            </w:r>
            <w:r w:rsidR="00B84218" w:rsidRPr="005421D2">
              <w:rPr>
                <w:rFonts w:asciiTheme="majorHAnsi" w:hAnsiTheme="majorHAnsi" w:cstheme="majorHAnsi"/>
                <w:lang w:val="en-SI"/>
              </w:rPr>
              <w:t>5</w:t>
            </w:r>
            <w:r w:rsidR="006B4709" w:rsidRPr="005421D2">
              <w:rPr>
                <w:rFonts w:asciiTheme="majorHAnsi" w:hAnsiTheme="majorHAnsi" w:cstheme="majorHAnsi"/>
                <w:lang w:val="en-SI"/>
              </w:rPr>
              <w:t xml:space="preserve">th of </w:t>
            </w:r>
            <w:r w:rsidR="005421D2" w:rsidRPr="005421D2">
              <w:rPr>
                <w:rFonts w:asciiTheme="majorHAnsi" w:hAnsiTheme="majorHAnsi" w:cstheme="majorHAnsi"/>
                <w:lang w:val="en-SI"/>
              </w:rPr>
              <w:t>December</w:t>
            </w:r>
            <w:r w:rsidR="002A53C9" w:rsidRPr="005421D2">
              <w:rPr>
                <w:rFonts w:asciiTheme="majorHAnsi" w:hAnsiTheme="majorHAnsi" w:cstheme="majorHAnsi"/>
                <w:lang w:val="en-SI"/>
              </w:rPr>
              <w:t xml:space="preserve"> </w:t>
            </w:r>
            <w:r w:rsidR="006B4709" w:rsidRPr="005421D2">
              <w:rPr>
                <w:rFonts w:asciiTheme="majorHAnsi" w:hAnsiTheme="majorHAnsi" w:cstheme="majorHAnsi"/>
                <w:lang w:val="en-SI"/>
              </w:rPr>
              <w:t>2024</w:t>
            </w:r>
          </w:p>
        </w:tc>
        <w:tc>
          <w:tcPr>
            <w:tcW w:w="1701" w:type="dxa"/>
          </w:tcPr>
          <w:p w14:paraId="7658F7CE" w14:textId="77777777" w:rsidR="00E96B82" w:rsidRPr="002D5BD8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  <w:tr w:rsidR="00E96B82" w:rsidRPr="005257F7" w14:paraId="77399F67" w14:textId="77777777" w:rsidTr="00F07694">
        <w:tc>
          <w:tcPr>
            <w:tcW w:w="1168" w:type="dxa"/>
          </w:tcPr>
          <w:p w14:paraId="5EBAD57C" w14:textId="529B1093" w:rsidR="00E96B82" w:rsidRPr="005257F7" w:rsidRDefault="00E96B82" w:rsidP="00E96B8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5075" w:type="dxa"/>
          </w:tcPr>
          <w:p w14:paraId="409CD7E7" w14:textId="6C162C15" w:rsidR="00E96B82" w:rsidRPr="006B4709" w:rsidRDefault="00E96B82" w:rsidP="00E96B82">
            <w:pPr>
              <w:rPr>
                <w:rFonts w:asciiTheme="majorHAnsi" w:hAnsiTheme="majorHAnsi" w:cstheme="majorHAnsi"/>
                <w:lang w:val="en-SI"/>
              </w:rPr>
            </w:pPr>
            <w:proofErr w:type="spellStart"/>
            <w:r w:rsidRPr="005257F7">
              <w:rPr>
                <w:rFonts w:asciiTheme="majorHAnsi" w:hAnsiTheme="majorHAnsi" w:cstheme="majorHAnsi"/>
              </w:rPr>
              <w:t>Warranty</w:t>
            </w:r>
            <w:proofErr w:type="spellEnd"/>
            <w:r w:rsidRPr="005257F7">
              <w:rPr>
                <w:rFonts w:asciiTheme="majorHAnsi" w:hAnsiTheme="majorHAnsi" w:cstheme="majorHAnsi"/>
              </w:rPr>
              <w:t xml:space="preserve">: 2 </w:t>
            </w:r>
            <w:proofErr w:type="spellStart"/>
            <w:r w:rsidRPr="005257F7">
              <w:rPr>
                <w:rFonts w:asciiTheme="majorHAnsi" w:hAnsiTheme="majorHAnsi" w:cstheme="majorHAnsi"/>
              </w:rPr>
              <w:t>years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  <w:r w:rsidR="006B4709">
              <w:rPr>
                <w:rFonts w:asciiTheme="majorHAnsi" w:hAnsiTheme="majorHAnsi" w:cstheme="majorHAnsi"/>
                <w:lang w:val="en-SI"/>
              </w:rPr>
              <w:t xml:space="preserve"> </w:t>
            </w:r>
            <w:r w:rsidR="006B4709" w:rsidRPr="006B4709">
              <w:rPr>
                <w:rFonts w:asciiTheme="majorHAnsi" w:hAnsiTheme="majorHAnsi" w:cstheme="majorHAnsi"/>
                <w:lang w:val="en-SI"/>
              </w:rPr>
              <w:t>The guarantee period starts upon delivery of the equipment.</w:t>
            </w:r>
          </w:p>
        </w:tc>
        <w:tc>
          <w:tcPr>
            <w:tcW w:w="1701" w:type="dxa"/>
          </w:tcPr>
          <w:p w14:paraId="5C139B4C" w14:textId="77777777" w:rsidR="00E96B82" w:rsidRPr="005257F7" w:rsidRDefault="00E96B82" w:rsidP="00E96B82">
            <w:pPr>
              <w:rPr>
                <w:rFonts w:asciiTheme="majorHAnsi" w:hAnsiTheme="majorHAnsi" w:cstheme="majorHAnsi"/>
              </w:rPr>
            </w:pPr>
          </w:p>
        </w:tc>
      </w:tr>
    </w:tbl>
    <w:p w14:paraId="4E3FCA71" w14:textId="32D2248B" w:rsidR="00EB4ABF" w:rsidRPr="005257F7" w:rsidRDefault="00EB4ABF">
      <w:pPr>
        <w:rPr>
          <w:rFonts w:asciiTheme="majorHAnsi" w:hAnsiTheme="majorHAnsi" w:cstheme="majorHAnsi"/>
        </w:rPr>
      </w:pPr>
    </w:p>
    <w:sectPr w:rsidR="00EB4ABF" w:rsidRPr="005257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C71FF8"/>
    <w:multiLevelType w:val="hybridMultilevel"/>
    <w:tmpl w:val="11C2842A"/>
    <w:lvl w:ilvl="0" w:tplc="94C8337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HAns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DA6F9D"/>
    <w:multiLevelType w:val="hybridMultilevel"/>
    <w:tmpl w:val="3B5A5E00"/>
    <w:lvl w:ilvl="0" w:tplc="9EAA6B3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7FE"/>
    <w:rsid w:val="0002789E"/>
    <w:rsid w:val="00070C99"/>
    <w:rsid w:val="000E348F"/>
    <w:rsid w:val="000F5C3F"/>
    <w:rsid w:val="001A1678"/>
    <w:rsid w:val="001B3051"/>
    <w:rsid w:val="001F4A75"/>
    <w:rsid w:val="00256848"/>
    <w:rsid w:val="00274966"/>
    <w:rsid w:val="002A53C9"/>
    <w:rsid w:val="002B773D"/>
    <w:rsid w:val="002D5BD8"/>
    <w:rsid w:val="0045295A"/>
    <w:rsid w:val="0045562F"/>
    <w:rsid w:val="00487636"/>
    <w:rsid w:val="004E7F8E"/>
    <w:rsid w:val="004F5AAB"/>
    <w:rsid w:val="005257F7"/>
    <w:rsid w:val="00527DA8"/>
    <w:rsid w:val="005421D2"/>
    <w:rsid w:val="005453AB"/>
    <w:rsid w:val="005F39C6"/>
    <w:rsid w:val="006532C5"/>
    <w:rsid w:val="006B0C45"/>
    <w:rsid w:val="006B4709"/>
    <w:rsid w:val="006C260A"/>
    <w:rsid w:val="006E282C"/>
    <w:rsid w:val="007A1F21"/>
    <w:rsid w:val="007B0B1A"/>
    <w:rsid w:val="007D5816"/>
    <w:rsid w:val="00822DE8"/>
    <w:rsid w:val="00825A8C"/>
    <w:rsid w:val="008521EA"/>
    <w:rsid w:val="008739A7"/>
    <w:rsid w:val="0088131C"/>
    <w:rsid w:val="00892F1F"/>
    <w:rsid w:val="008F751D"/>
    <w:rsid w:val="009021FD"/>
    <w:rsid w:val="00931A16"/>
    <w:rsid w:val="00963B86"/>
    <w:rsid w:val="00A147F6"/>
    <w:rsid w:val="00A72B19"/>
    <w:rsid w:val="00B55B15"/>
    <w:rsid w:val="00B84218"/>
    <w:rsid w:val="00B977FE"/>
    <w:rsid w:val="00BD3FC1"/>
    <w:rsid w:val="00C45E73"/>
    <w:rsid w:val="00D33F56"/>
    <w:rsid w:val="00D52319"/>
    <w:rsid w:val="00DF3BE9"/>
    <w:rsid w:val="00E96B82"/>
    <w:rsid w:val="00EB4ABF"/>
    <w:rsid w:val="00EE08B1"/>
    <w:rsid w:val="00F039FE"/>
    <w:rsid w:val="00F26500"/>
    <w:rsid w:val="00F45F0B"/>
    <w:rsid w:val="00F57F9B"/>
    <w:rsid w:val="00F6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55A0"/>
  <w15:chartTrackingRefBased/>
  <w15:docId w15:val="{FF90F0E3-6D3B-4266-96CE-8DA3C6BC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B977FE"/>
    <w:rPr>
      <w:color w:val="0563C1" w:themeColor="hyperlink"/>
      <w:u w:val="single"/>
    </w:rPr>
  </w:style>
  <w:style w:type="table" w:styleId="Tabelamrea">
    <w:name w:val="Table Grid"/>
    <w:basedOn w:val="Navadnatabela"/>
    <w:uiPriority w:val="39"/>
    <w:rsid w:val="00452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B4A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4AB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4AB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4AB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4AB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7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789E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545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5453AB"/>
    <w:rPr>
      <w:b/>
      <w:bCs/>
    </w:rPr>
  </w:style>
  <w:style w:type="paragraph" w:styleId="Odstavekseznama">
    <w:name w:val="List Paragraph"/>
    <w:basedOn w:val="Navaden"/>
    <w:uiPriority w:val="34"/>
    <w:qFormat/>
    <w:rsid w:val="002B7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8" ma:contentTypeDescription="Create a new document." ma:contentTypeScope="" ma:versionID="1040e8de3a5cec4a1bf1733968388837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0ac6e3ab134df4c174736d038b25cf83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ACF14-CBCD-4213-9F4B-06C08FF05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F420A3-0FAF-4599-9B4F-2F38EAF9032C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1bf290f3-4a63-407b-80cf-e3aa8bdab97a"/>
    <ds:schemaRef ds:uri="http://purl.org/dc/elements/1.1/"/>
    <ds:schemaRef ds:uri="e96f659b-4d68-4540-8255-08bc6b732f9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9451107-4602-4D5E-886D-4B6DA4B5E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Stubelj</dc:creator>
  <cp:keywords/>
  <dc:description/>
  <cp:lastModifiedBy>Jasna Hartman</cp:lastModifiedBy>
  <cp:revision>31</cp:revision>
  <dcterms:created xsi:type="dcterms:W3CDTF">2024-06-05T07:19:00Z</dcterms:created>
  <dcterms:modified xsi:type="dcterms:W3CDTF">2024-07-10T11:19:00Z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0x010100EE3DD1DD4FE3754FAE93D89D76079FF4</vt:lpwstr>
  </property>
  <property fmtid="{D5CDD505-2E9C-101B-9397-08002B2CF9AE}" pid="3" name="MediaServiceImageTags">
    <vt:lpwstr/>
  </property>
</Properties>
</file>